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57" w:rsidRPr="00A56557" w:rsidRDefault="00A56557" w:rsidP="00A56557">
      <w:pPr>
        <w:spacing w:line="276" w:lineRule="auto"/>
        <w:jc w:val="center"/>
        <w:rPr>
          <w:rFonts w:ascii="Times New Roman" w:hAnsi="Times New Roman" w:cs="Times New Roman"/>
          <w:b/>
          <w:bCs/>
          <w:sz w:val="24"/>
          <w:szCs w:val="24"/>
          <w:shd w:val="clear" w:color="auto" w:fill="FFFFFF"/>
          <w:lang w:val="en-US"/>
        </w:rPr>
      </w:pPr>
      <w:r w:rsidRPr="00A56557">
        <w:rPr>
          <w:rFonts w:ascii="Times New Roman" w:hAnsi="Times New Roman" w:cs="Times New Roman"/>
          <w:b/>
          <w:bCs/>
          <w:sz w:val="24"/>
          <w:szCs w:val="24"/>
          <w:shd w:val="clear" w:color="auto" w:fill="FFFFFF"/>
          <w:lang w:val="en-US"/>
        </w:rPr>
        <w:t>International Scientific and Methodological Conference</w:t>
      </w:r>
    </w:p>
    <w:p w:rsidR="00A56557" w:rsidRPr="00A56557" w:rsidRDefault="00A56557" w:rsidP="00A56557">
      <w:pPr>
        <w:spacing w:line="276" w:lineRule="auto"/>
        <w:jc w:val="center"/>
        <w:rPr>
          <w:rFonts w:ascii="Times New Roman" w:hAnsi="Times New Roman" w:cs="Times New Roman"/>
          <w:b/>
          <w:bCs/>
          <w:sz w:val="24"/>
          <w:szCs w:val="24"/>
          <w:shd w:val="clear" w:color="auto" w:fill="FFFFFF"/>
          <w:lang w:val="en-US"/>
        </w:rPr>
      </w:pPr>
      <w:r w:rsidRPr="00A56557">
        <w:rPr>
          <w:rFonts w:ascii="Times New Roman" w:hAnsi="Times New Roman" w:cs="Times New Roman"/>
          <w:b/>
          <w:bCs/>
          <w:sz w:val="24"/>
          <w:szCs w:val="24"/>
          <w:shd w:val="clear" w:color="auto" w:fill="FFFFFF"/>
          <w:lang w:val="en-US"/>
        </w:rPr>
        <w:t>Moscow State Linguistic University</w:t>
      </w:r>
    </w:p>
    <w:p w:rsidR="00A56557" w:rsidRPr="00A56557" w:rsidRDefault="00A56557" w:rsidP="00A56557">
      <w:pPr>
        <w:spacing w:line="276" w:lineRule="auto"/>
        <w:jc w:val="center"/>
        <w:rPr>
          <w:rFonts w:ascii="Times New Roman" w:hAnsi="Times New Roman" w:cs="Times New Roman"/>
          <w:b/>
          <w:bCs/>
          <w:sz w:val="24"/>
          <w:szCs w:val="24"/>
          <w:lang w:val="en-US"/>
        </w:rPr>
      </w:pPr>
      <w:r w:rsidRPr="00A56557">
        <w:rPr>
          <w:rFonts w:ascii="Times New Roman" w:hAnsi="Times New Roman" w:cs="Times New Roman"/>
          <w:b/>
          <w:bCs/>
          <w:sz w:val="24"/>
          <w:szCs w:val="24"/>
          <w:lang w:val="en-US"/>
        </w:rPr>
        <w:t>November 16-17, 2023</w:t>
      </w:r>
    </w:p>
    <w:p w:rsidR="00A56557" w:rsidRDefault="00A56557" w:rsidP="00A56557">
      <w:pPr>
        <w:spacing w:line="276" w:lineRule="auto"/>
        <w:jc w:val="center"/>
        <w:rPr>
          <w:rStyle w:val="a3"/>
          <w:rFonts w:ascii="Times New Roman" w:hAnsi="Times New Roman" w:cs="Times New Roman"/>
          <w:i/>
          <w:iCs/>
          <w:color w:val="2C2D2E"/>
          <w:sz w:val="24"/>
          <w:szCs w:val="24"/>
          <w:shd w:val="clear" w:color="auto" w:fill="FFFFFF"/>
          <w:lang w:val="en-US"/>
        </w:rPr>
      </w:pPr>
    </w:p>
    <w:p w:rsidR="00A56557" w:rsidRPr="00A56557" w:rsidRDefault="00A56557" w:rsidP="00B96C0D">
      <w:pPr>
        <w:spacing w:line="276" w:lineRule="auto"/>
        <w:ind w:firstLine="708"/>
        <w:rPr>
          <w:rStyle w:val="a3"/>
          <w:rFonts w:ascii="Times New Roman" w:hAnsi="Times New Roman" w:cs="Times New Roman"/>
          <w:b w:val="0"/>
          <w:iCs/>
          <w:color w:val="2C2D2E"/>
          <w:sz w:val="24"/>
          <w:szCs w:val="24"/>
          <w:shd w:val="clear" w:color="auto" w:fill="FFFFFF"/>
          <w:lang w:val="en-US"/>
        </w:rPr>
      </w:pPr>
      <w:bookmarkStart w:id="0" w:name="_GoBack"/>
      <w:bookmarkEnd w:id="0"/>
      <w:r w:rsidRPr="00A56557">
        <w:rPr>
          <w:rStyle w:val="a3"/>
          <w:rFonts w:ascii="Times New Roman" w:hAnsi="Times New Roman" w:cs="Times New Roman"/>
          <w:i/>
          <w:iCs/>
          <w:color w:val="2C2D2E"/>
          <w:sz w:val="24"/>
          <w:szCs w:val="24"/>
          <w:shd w:val="clear" w:color="auto" w:fill="FFFFFF"/>
          <w:lang w:val="en-US"/>
        </w:rPr>
        <w:t xml:space="preserve">Report: </w:t>
      </w:r>
      <w:r w:rsidRPr="00A56557">
        <w:rPr>
          <w:rStyle w:val="a3"/>
          <w:rFonts w:ascii="Times New Roman" w:hAnsi="Times New Roman" w:cs="Times New Roman"/>
          <w:b w:val="0"/>
          <w:iCs/>
          <w:color w:val="2C2D2E"/>
          <w:sz w:val="24"/>
          <w:szCs w:val="24"/>
          <w:shd w:val="clear" w:color="auto" w:fill="FFFFFF"/>
          <w:lang w:val="en-US"/>
        </w:rPr>
        <w:t xml:space="preserve">Literary texts in language teaching: </w:t>
      </w:r>
      <w:r w:rsidRPr="00A56557">
        <w:rPr>
          <w:rFonts w:ascii="Times New Roman" w:eastAsia="Times New Roman" w:hAnsi="Times New Roman" w:cs="Times New Roman"/>
          <w:bCs/>
          <w:iCs/>
          <w:color w:val="333333"/>
          <w:kern w:val="36"/>
          <w:sz w:val="24"/>
          <w:szCs w:val="24"/>
          <w:lang w:val="en-US" w:eastAsia="ru-RU"/>
        </w:rPr>
        <w:t>benefits and limitations</w:t>
      </w:r>
    </w:p>
    <w:p w:rsidR="00A56557" w:rsidRDefault="00A56557" w:rsidP="00A56557">
      <w:pPr>
        <w:spacing w:line="276" w:lineRule="auto"/>
        <w:ind w:firstLine="708"/>
        <w:jc w:val="both"/>
        <w:rPr>
          <w:rFonts w:ascii="Times New Roman" w:hAnsi="Times New Roman" w:cs="Times New Roman"/>
          <w:sz w:val="24"/>
          <w:szCs w:val="24"/>
          <w:lang w:val="en-US"/>
        </w:rPr>
      </w:pPr>
    </w:p>
    <w:p w:rsidR="00A56557" w:rsidRPr="00A56557" w:rsidRDefault="00A56557" w:rsidP="00A56557">
      <w:pPr>
        <w:spacing w:line="276" w:lineRule="auto"/>
        <w:ind w:firstLine="708"/>
        <w:jc w:val="both"/>
        <w:rPr>
          <w:rFonts w:ascii="Times New Roman" w:hAnsi="Times New Roman" w:cs="Times New Roman"/>
          <w:b/>
          <w:i/>
          <w:sz w:val="24"/>
          <w:szCs w:val="24"/>
        </w:rPr>
      </w:pPr>
      <w:r w:rsidRPr="00A56557">
        <w:rPr>
          <w:rFonts w:ascii="Times New Roman" w:hAnsi="Times New Roman" w:cs="Times New Roman"/>
          <w:b/>
          <w:i/>
          <w:sz w:val="24"/>
          <w:szCs w:val="24"/>
          <w:lang w:val="en-US"/>
        </w:rPr>
        <w:t>Annotation:</w:t>
      </w:r>
    </w:p>
    <w:p w:rsidR="00A56557" w:rsidRDefault="00A56557" w:rsidP="00A56557">
      <w:pPr>
        <w:spacing w:line="276" w:lineRule="auto"/>
        <w:ind w:firstLine="708"/>
        <w:jc w:val="both"/>
        <w:rPr>
          <w:rFonts w:ascii="Times New Roman" w:hAnsi="Times New Roman" w:cs="Times New Roman"/>
          <w:sz w:val="24"/>
          <w:szCs w:val="24"/>
          <w:lang w:val="en-US"/>
        </w:rPr>
      </w:pPr>
      <w:r w:rsidRPr="003A6E55">
        <w:rPr>
          <w:rFonts w:ascii="Times New Roman" w:hAnsi="Times New Roman" w:cs="Times New Roman"/>
          <w:sz w:val="24"/>
          <w:szCs w:val="24"/>
          <w:lang w:val="en-US"/>
        </w:rPr>
        <w:t>The controversy against the use of English literature in English language teaching began when the emphasis on learning communicative</w:t>
      </w:r>
      <w:r>
        <w:rPr>
          <w:rFonts w:ascii="Times New Roman" w:hAnsi="Times New Roman" w:cs="Times New Roman"/>
          <w:sz w:val="24"/>
          <w:szCs w:val="24"/>
          <w:lang w:val="en-US"/>
        </w:rPr>
        <w:t xml:space="preserve"> </w:t>
      </w:r>
      <w:r w:rsidRPr="003A6E55">
        <w:rPr>
          <w:rFonts w:ascii="Times New Roman" w:hAnsi="Times New Roman" w:cs="Times New Roman"/>
          <w:sz w:val="24"/>
          <w:szCs w:val="24"/>
          <w:lang w:val="en-US"/>
        </w:rPr>
        <w:t xml:space="preserve">language </w:t>
      </w:r>
      <w:proofErr w:type="gramStart"/>
      <w:r w:rsidRPr="003A6E55">
        <w:rPr>
          <w:rFonts w:ascii="Times New Roman" w:hAnsi="Times New Roman" w:cs="Times New Roman"/>
          <w:sz w:val="24"/>
          <w:szCs w:val="24"/>
          <w:lang w:val="en-US"/>
        </w:rPr>
        <w:t>was placed</w:t>
      </w:r>
      <w:proofErr w:type="gramEnd"/>
      <w:r w:rsidRPr="003A6E55">
        <w:rPr>
          <w:rFonts w:ascii="Times New Roman" w:hAnsi="Times New Roman" w:cs="Times New Roman"/>
          <w:sz w:val="24"/>
          <w:szCs w:val="24"/>
          <w:lang w:val="en-US"/>
        </w:rPr>
        <w:t xml:space="preserve">, and teachers considered classic literary works inappropriate for teaching speaking. It </w:t>
      </w:r>
      <w:proofErr w:type="gramStart"/>
      <w:r w:rsidRPr="003A6E55">
        <w:rPr>
          <w:rFonts w:ascii="Times New Roman" w:hAnsi="Times New Roman" w:cs="Times New Roman"/>
          <w:sz w:val="24"/>
          <w:szCs w:val="24"/>
          <w:lang w:val="en-US"/>
        </w:rPr>
        <w:t>was assumed</w:t>
      </w:r>
      <w:proofErr w:type="gramEnd"/>
      <w:r w:rsidRPr="003A6E55">
        <w:rPr>
          <w:rFonts w:ascii="Times New Roman" w:hAnsi="Times New Roman" w:cs="Times New Roman"/>
          <w:sz w:val="24"/>
          <w:szCs w:val="24"/>
          <w:lang w:val="en-US"/>
        </w:rPr>
        <w:t xml:space="preserve"> that the works </w:t>
      </w:r>
      <w:r>
        <w:rPr>
          <w:rFonts w:ascii="Times New Roman" w:hAnsi="Times New Roman" w:cs="Times New Roman"/>
          <w:sz w:val="24"/>
          <w:szCs w:val="24"/>
          <w:lang w:val="en-US"/>
        </w:rPr>
        <w:br/>
      </w:r>
      <w:r w:rsidRPr="003A6E55">
        <w:rPr>
          <w:rFonts w:ascii="Times New Roman" w:hAnsi="Times New Roman" w:cs="Times New Roman"/>
          <w:sz w:val="24"/>
          <w:szCs w:val="24"/>
          <w:lang w:val="en-US"/>
        </w:rPr>
        <w:t xml:space="preserve">of Shakespeare and Milton had archaic language and were, therefore, unsuitable for language teaching. The use of classical texts in EAP and ESP </w:t>
      </w:r>
      <w:proofErr w:type="gramStart"/>
      <w:r w:rsidRPr="003A6E55">
        <w:rPr>
          <w:rFonts w:ascii="Times New Roman" w:hAnsi="Times New Roman" w:cs="Times New Roman"/>
          <w:sz w:val="24"/>
          <w:szCs w:val="24"/>
          <w:lang w:val="en-US"/>
        </w:rPr>
        <w:t>was also considered</w:t>
      </w:r>
      <w:proofErr w:type="gramEnd"/>
      <w:r w:rsidRPr="003A6E55">
        <w:rPr>
          <w:rFonts w:ascii="Times New Roman" w:hAnsi="Times New Roman" w:cs="Times New Roman"/>
          <w:sz w:val="24"/>
          <w:szCs w:val="24"/>
          <w:lang w:val="en-US"/>
        </w:rPr>
        <w:t xml:space="preserve"> unsuitable because they aimed to develop academic and professional abilities rather than the ability to </w:t>
      </w:r>
      <w:proofErr w:type="spellStart"/>
      <w:r w:rsidRPr="003A6E55">
        <w:rPr>
          <w:rFonts w:ascii="Times New Roman" w:hAnsi="Times New Roman" w:cs="Times New Roman"/>
          <w:sz w:val="24"/>
          <w:szCs w:val="24"/>
          <w:lang w:val="en-US"/>
        </w:rPr>
        <w:t>analyse</w:t>
      </w:r>
      <w:proofErr w:type="spellEnd"/>
      <w:r w:rsidRPr="003A6E55">
        <w:rPr>
          <w:rFonts w:ascii="Times New Roman" w:hAnsi="Times New Roman" w:cs="Times New Roman"/>
          <w:sz w:val="24"/>
          <w:szCs w:val="24"/>
          <w:lang w:val="en-US"/>
        </w:rPr>
        <w:t xml:space="preserve"> literary works. However, in responding to the accusations, it </w:t>
      </w:r>
      <w:proofErr w:type="gramStart"/>
      <w:r w:rsidRPr="003A6E55">
        <w:rPr>
          <w:rFonts w:ascii="Times New Roman" w:hAnsi="Times New Roman" w:cs="Times New Roman"/>
          <w:sz w:val="24"/>
          <w:szCs w:val="24"/>
          <w:lang w:val="en-US"/>
        </w:rPr>
        <w:t>should be remembered</w:t>
      </w:r>
      <w:proofErr w:type="gramEnd"/>
      <w:r w:rsidRPr="003A6E55">
        <w:rPr>
          <w:rFonts w:ascii="Times New Roman" w:hAnsi="Times New Roman" w:cs="Times New Roman"/>
          <w:sz w:val="24"/>
          <w:szCs w:val="24"/>
          <w:lang w:val="en-US"/>
        </w:rPr>
        <w:t xml:space="preserve"> that literature contributes to improving not only the general cultural and linguistic level of learners but also develops various skills, especially the skill of reading. It also contributes to the goals of EAP </w:t>
      </w:r>
      <w:r>
        <w:rPr>
          <w:rFonts w:ascii="Times New Roman" w:hAnsi="Times New Roman" w:cs="Times New Roman"/>
          <w:sz w:val="24"/>
          <w:szCs w:val="24"/>
          <w:lang w:val="en-US"/>
        </w:rPr>
        <w:br/>
      </w:r>
      <w:r w:rsidRPr="003A6E55">
        <w:rPr>
          <w:rFonts w:ascii="Times New Roman" w:hAnsi="Times New Roman" w:cs="Times New Roman"/>
          <w:sz w:val="24"/>
          <w:szCs w:val="24"/>
          <w:lang w:val="en-US"/>
        </w:rPr>
        <w:t>or ESP, as it develops the students' creativity, cultural awareness, critical thinking, and Receptive Awareness (RRA) allows the students to construct meaning independently.</w:t>
      </w:r>
    </w:p>
    <w:p w:rsidR="00E16692" w:rsidRPr="00A56557" w:rsidRDefault="00E16692">
      <w:pPr>
        <w:rPr>
          <w:lang w:val="en-US"/>
        </w:rPr>
      </w:pPr>
    </w:p>
    <w:sectPr w:rsidR="00E16692" w:rsidRPr="00A56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86"/>
    <w:rsid w:val="00A46786"/>
    <w:rsid w:val="00A56557"/>
    <w:rsid w:val="00B96C0D"/>
    <w:rsid w:val="00E16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026C"/>
  <w15:chartTrackingRefBased/>
  <w15:docId w15:val="{2A66C2F6-E2D9-4DDB-A8B6-A53B25E7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5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56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1030</Characters>
  <Application>Microsoft Office Word</Application>
  <DocSecurity>0</DocSecurity>
  <Lines>8</Lines>
  <Paragraphs>2</Paragraphs>
  <ScaleCrop>false</ScaleCrop>
  <Company>НИУ ВШЭ</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2024-03-26T12:49:00Z</dcterms:created>
  <dcterms:modified xsi:type="dcterms:W3CDTF">2024-03-26T12:58:00Z</dcterms:modified>
</cp:coreProperties>
</file>